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76" w:rsidRDefault="00694A76" w:rsidP="00AA35FE">
      <w:pPr>
        <w:spacing w:before="0" w:after="0" w:line="240" w:lineRule="auto"/>
        <w:ind w:firstLine="0"/>
      </w:pPr>
    </w:p>
    <w:p w:rsidR="00694A76" w:rsidRPr="00872ACC" w:rsidRDefault="00694A76" w:rsidP="00F62559">
      <w:pPr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872ACC">
        <w:rPr>
          <w:b/>
          <w:bCs/>
          <w:sz w:val="28"/>
          <w:szCs w:val="28"/>
        </w:rPr>
        <w:t>Postdoktorandský pracovník ve vědě a výzkumu</w:t>
      </w:r>
    </w:p>
    <w:p w:rsidR="00694A76" w:rsidRPr="00514AB2" w:rsidRDefault="00694A76" w:rsidP="00F62559">
      <w:pPr>
        <w:spacing w:before="0" w:after="0" w:line="240" w:lineRule="auto"/>
        <w:ind w:firstLine="0"/>
        <w:jc w:val="center"/>
        <w:rPr>
          <w:b/>
          <w:bCs/>
          <w:sz w:val="24"/>
          <w:szCs w:val="24"/>
        </w:rPr>
      </w:pPr>
    </w:p>
    <w:p w:rsidR="00694A76" w:rsidRPr="00D27245" w:rsidRDefault="00694A76" w:rsidP="00D27245">
      <w:pPr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D27245">
        <w:rPr>
          <w:b/>
          <w:bCs/>
          <w:sz w:val="28"/>
          <w:szCs w:val="28"/>
        </w:rPr>
        <w:t>Vědecký a pedagogický pracovník v oblasti teorie prevence zaměřené na sociální oblast</w:t>
      </w:r>
    </w:p>
    <w:p w:rsidR="00694A76" w:rsidRDefault="00694A76" w:rsidP="00D27245">
      <w:pPr>
        <w:spacing w:before="0" w:after="0" w:line="240" w:lineRule="auto"/>
        <w:ind w:firstLine="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7686"/>
      </w:tblGrid>
      <w:tr w:rsidR="00694A76">
        <w:trPr>
          <w:trHeight w:val="465"/>
        </w:trPr>
        <w:tc>
          <w:tcPr>
            <w:tcW w:w="1526" w:type="dxa"/>
            <w:shd w:val="clear" w:color="auto" w:fill="00B0F0"/>
            <w:vAlign w:val="center"/>
          </w:tcPr>
          <w:p w:rsidR="00694A76" w:rsidRPr="000510E0" w:rsidRDefault="00694A76" w:rsidP="000510E0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FFFFFF"/>
                <w:sz w:val="22"/>
                <w:szCs w:val="22"/>
              </w:rPr>
            </w:pPr>
            <w:r w:rsidRPr="000510E0">
              <w:rPr>
                <w:b/>
                <w:bCs/>
                <w:color w:val="FFFFFF"/>
                <w:sz w:val="22"/>
                <w:szCs w:val="22"/>
              </w:rPr>
              <w:t>Součást JU:</w:t>
            </w:r>
          </w:p>
        </w:tc>
        <w:tc>
          <w:tcPr>
            <w:tcW w:w="7686" w:type="dxa"/>
            <w:shd w:val="clear" w:color="auto" w:fill="00B0F0"/>
            <w:vAlign w:val="center"/>
          </w:tcPr>
          <w:p w:rsidR="00694A76" w:rsidRPr="000510E0" w:rsidRDefault="00694A76" w:rsidP="000510E0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r w:rsidRPr="000510E0">
              <w:rPr>
                <w:b/>
                <w:bCs/>
                <w:color w:val="FFFFFF"/>
                <w:sz w:val="22"/>
                <w:szCs w:val="22"/>
              </w:rPr>
              <w:t xml:space="preserve">Zdravotně sociální fakulta / </w:t>
            </w:r>
            <w:r w:rsidRPr="000510E0">
              <w:rPr>
                <w:b/>
                <w:bCs/>
                <w:color w:val="FFFFFF"/>
                <w:sz w:val="22"/>
                <w:szCs w:val="22"/>
                <w:lang w:val="en-US"/>
              </w:rPr>
              <w:t>Faculty of Health and Social Studies</w:t>
            </w:r>
          </w:p>
        </w:tc>
      </w:tr>
    </w:tbl>
    <w:p w:rsidR="00694A76" w:rsidRPr="00233DA8" w:rsidRDefault="00694A76" w:rsidP="000973D0">
      <w:pPr>
        <w:spacing w:before="0" w:after="0" w:line="240" w:lineRule="auto"/>
        <w:ind w:firstLine="0"/>
        <w:rPr>
          <w:b/>
          <w:bCs/>
          <w:color w:val="808080"/>
        </w:rPr>
      </w:pPr>
    </w:p>
    <w:p w:rsidR="00694A76" w:rsidRPr="00736D0D" w:rsidRDefault="00694A76" w:rsidP="00AA35FE">
      <w:pPr>
        <w:spacing w:before="0" w:after="0" w:line="240" w:lineRule="auto"/>
        <w:ind w:firstLine="0"/>
        <w:rPr>
          <w:b/>
          <w:bCs/>
        </w:rPr>
      </w:pPr>
      <w:r w:rsidRPr="00736D0D">
        <w:rPr>
          <w:b/>
          <w:bCs/>
        </w:rPr>
        <w:t>Popis činnosti laboratoře</w:t>
      </w:r>
      <w:r>
        <w:rPr>
          <w:b/>
          <w:bCs/>
        </w:rPr>
        <w:t>, pracoviště</w:t>
      </w:r>
      <w:r w:rsidRPr="00736D0D">
        <w:rPr>
          <w:b/>
          <w:bCs/>
        </w:rPr>
        <w:t xml:space="preserve"> / </w:t>
      </w:r>
      <w:r w:rsidRPr="004663BC">
        <w:rPr>
          <w:b/>
          <w:bCs/>
          <w:color w:val="808080"/>
          <w:lang w:val="en-US"/>
        </w:rPr>
        <w:t>B</w:t>
      </w:r>
      <w:r>
        <w:rPr>
          <w:b/>
          <w:bCs/>
          <w:color w:val="808080"/>
          <w:lang w:val="en-US"/>
        </w:rPr>
        <w:t>asic Description of the L</w:t>
      </w:r>
      <w:r w:rsidRPr="004663BC">
        <w:rPr>
          <w:b/>
          <w:bCs/>
          <w:color w:val="808080"/>
          <w:lang w:val="en-US"/>
        </w:rPr>
        <w:t>ab</w:t>
      </w:r>
      <w:r>
        <w:rPr>
          <w:b/>
          <w:bCs/>
          <w:color w:val="808080"/>
          <w:lang w:val="en-US"/>
        </w:rPr>
        <w:t>, W</w:t>
      </w:r>
      <w:r w:rsidRPr="004663BC">
        <w:rPr>
          <w:b/>
          <w:bCs/>
          <w:color w:val="808080"/>
          <w:lang w:val="en-US"/>
        </w:rPr>
        <w:t xml:space="preserve">ork </w:t>
      </w:r>
      <w:r>
        <w:rPr>
          <w:b/>
          <w:bCs/>
          <w:color w:val="808080"/>
          <w:lang w:val="en-US"/>
        </w:rPr>
        <w:t>P</w:t>
      </w:r>
      <w:r w:rsidRPr="004663BC">
        <w:rPr>
          <w:b/>
          <w:bCs/>
          <w:color w:val="808080"/>
          <w:lang w:val="en-US"/>
        </w:rPr>
        <w:t>lace</w:t>
      </w:r>
    </w:p>
    <w:p w:rsidR="00694A76" w:rsidRPr="00902E23" w:rsidRDefault="00694A76" w:rsidP="00DE2261">
      <w:pPr>
        <w:pStyle w:val="Bezmezer"/>
      </w:pPr>
      <w:r w:rsidRPr="00902E23">
        <w:t xml:space="preserve">Mezi důležitá témata Zdravotně sociální fakulty Jihočeské univerzity v Českých Budějovicích patří problematika prevence z aspektu zdravotně sociální práce. Zabývá se jí vědecký tým složený ze specialistů z oblasti zdravotní, zdravotně sociální a sociální. </w:t>
      </w:r>
    </w:p>
    <w:p w:rsidR="00694A76" w:rsidRPr="00902E23" w:rsidRDefault="00694A76" w:rsidP="008946A6">
      <w:pPr>
        <w:pStyle w:val="Bezmezer"/>
        <w:ind w:firstLine="284"/>
      </w:pPr>
      <w:r w:rsidRPr="00902E23">
        <w:t>V současné době však fakulta nemá ve svých vědeckých týmech žádného absolventa doktorského studia zaměřeného na čistě sociální oblast. Rozšíření týmu o tuto osobnost by mělo přinést zkvalitnění vědecké a výzkumné činnosti v celé této oblasti. Je to důležité vzhledem k demografickému vývoji společnosti i sílícím potřebám rozšiřovat výzkumy v sociální oblasti.</w:t>
      </w:r>
    </w:p>
    <w:p w:rsidR="00694A76" w:rsidRPr="00902E23" w:rsidRDefault="00694A76" w:rsidP="008946A6">
      <w:pPr>
        <w:spacing w:line="240" w:lineRule="auto"/>
        <w:ind w:firstLine="284"/>
      </w:pPr>
      <w:r w:rsidRPr="00902E23">
        <w:t>Zapojením nového postdoka, který bude na sociální oblast specializovaný, dojde především k obohacení týmu o nové poznatky a k posílení výzkumné, vědecké a publikační činnosti v sociální oblasti, kterou je v současné době nezbytně nutné podporovat.</w:t>
      </w:r>
    </w:p>
    <w:p w:rsidR="00694A76" w:rsidRDefault="00694A76" w:rsidP="008946A6">
      <w:pPr>
        <w:pStyle w:val="Bezmezer"/>
        <w:ind w:firstLine="284"/>
      </w:pPr>
      <w:r w:rsidRPr="00902E23">
        <w:t>Tento člen týmu bude kvalitní protiváhou k čistě zdravotně zaměřeným členům týmu, kteří na fakultě pracují a realizují své výzkumy. Problematika prevence je obsažena v celé řadě studijních předmětů (násilí, sebevraždy, civilizační choroby, sebevraždy a prevence v oblasti psychosomatické atd.). Teorie prevence je velmi složitá a potřebuje další hluboké rozpracování především v oblasti t</w:t>
      </w:r>
      <w:r>
        <w:t xml:space="preserve">eoretické, což zároveň prospěje </w:t>
      </w:r>
      <w:r w:rsidRPr="00902E23">
        <w:t>aplikované sféře. Postdok zvýší úroveň doktorského studia zaměřeného na koordinovanou rehabilitaci.</w:t>
      </w:r>
    </w:p>
    <w:p w:rsidR="00694A76" w:rsidRDefault="00694A76" w:rsidP="00AA35FE">
      <w:pPr>
        <w:spacing w:before="0" w:after="0" w:line="240" w:lineRule="auto"/>
        <w:ind w:firstLine="0"/>
      </w:pPr>
    </w:p>
    <w:p w:rsidR="00694A76" w:rsidRPr="00736D0D" w:rsidRDefault="00694A76" w:rsidP="00AA35FE">
      <w:pPr>
        <w:spacing w:before="0" w:after="0" w:line="240" w:lineRule="auto"/>
        <w:ind w:firstLine="0"/>
        <w:rPr>
          <w:b/>
          <w:bCs/>
        </w:rPr>
      </w:pPr>
      <w:r w:rsidRPr="00736D0D">
        <w:rPr>
          <w:b/>
          <w:bCs/>
        </w:rPr>
        <w:t xml:space="preserve">Popis činnosti postdoka / </w:t>
      </w:r>
      <w:r>
        <w:rPr>
          <w:b/>
          <w:bCs/>
          <w:color w:val="808080"/>
        </w:rPr>
        <w:t>The Contents of the Postdoc’</w:t>
      </w:r>
      <w:r w:rsidRPr="00902E23">
        <w:rPr>
          <w:b/>
          <w:bCs/>
          <w:color w:val="808080"/>
        </w:rPr>
        <w:t>s Work</w:t>
      </w:r>
    </w:p>
    <w:p w:rsidR="00694A76" w:rsidRPr="00902E23" w:rsidRDefault="00694A76" w:rsidP="00514AB2">
      <w:pPr>
        <w:spacing w:line="240" w:lineRule="auto"/>
        <w:ind w:firstLine="0"/>
      </w:pPr>
      <w:r w:rsidRPr="00902E23">
        <w:t>Úloha postdoka v tomto týmu bude spočívat především v teoretických koncepcích dané problematiky. Bude pracovat v oblasti teorie a teoretických metod, které jsou potře</w:t>
      </w:r>
      <w:r>
        <w:t>ba k uplatnění daného programu.</w:t>
      </w:r>
    </w:p>
    <w:p w:rsidR="00694A76" w:rsidRPr="00902E23" w:rsidRDefault="00694A76" w:rsidP="008946A6">
      <w:pPr>
        <w:spacing w:line="240" w:lineRule="auto"/>
        <w:ind w:firstLine="284"/>
      </w:pPr>
      <w:r w:rsidRPr="00902E23">
        <w:t>V prvním roce se postdok seznámí se současnou úrovní znalostí na toto téma, provede rešerše domácí i zahraniční literatury. Zúčastní se větší části zahraničních stáží v zařízeních, která se touto problematikou zabývají. V druhém a třetím roce vypracuje teorie těchto problémů z oblasti prevence zaměřené na aspekty sociální. Výsledky bádání postdoka budou</w:t>
      </w:r>
      <w:r>
        <w:t xml:space="preserve"> uveřejňovány v recenzovaných a </w:t>
      </w:r>
      <w:r w:rsidRPr="00902E23">
        <w:t xml:space="preserve">impaktovaných časopisech českých i zahraničních. Bude je prezentovat na odborných konferencích doma i </w:t>
      </w:r>
      <w:r>
        <w:t xml:space="preserve">v </w:t>
      </w:r>
      <w:r w:rsidRPr="00902E23">
        <w:t>cizině. Souhrnné poznatky zveřejní v monografii v českém a cizím světovém jazyce.</w:t>
      </w:r>
    </w:p>
    <w:p w:rsidR="00694A76" w:rsidRPr="00902E23" w:rsidRDefault="00694A76" w:rsidP="008946A6">
      <w:pPr>
        <w:spacing w:line="240" w:lineRule="auto"/>
        <w:ind w:firstLine="284"/>
      </w:pPr>
      <w:r w:rsidRPr="00902E23">
        <w:t>Zúčastní se projektů evidovaných v CEP vědeckého týmu řešícího prevenci v oblasti zdravotně sociální a zároveň se bude významně podílet na podávání nových žádostí k projektům evidovaných v CEP. Jeho hlavní úloha bude spočívat v tvorbě sociální metodologie v problemati</w:t>
      </w:r>
      <w:r>
        <w:t>ce zdravotně sociální prevence.</w:t>
      </w:r>
    </w:p>
    <w:p w:rsidR="00694A76" w:rsidRPr="00902E23" w:rsidRDefault="00694A76" w:rsidP="008946A6">
      <w:pPr>
        <w:spacing w:line="240" w:lineRule="auto"/>
        <w:ind w:firstLine="284"/>
      </w:pPr>
      <w:r>
        <w:t xml:space="preserve">Postdok se zapojí </w:t>
      </w:r>
      <w:r w:rsidRPr="00902E23">
        <w:t>do projektové činnosti fakulty. Tím se zajistí vysoká kvalita přípravy nových projektových žá</w:t>
      </w:r>
      <w:r>
        <w:t>dostí a postdok, resp. celý tým</w:t>
      </w:r>
      <w:r w:rsidRPr="00902E23">
        <w:t xml:space="preserve"> získá rozšiřující informace v oblasti projektového řízení vědeckých projektů. Zapojení postdoka bude probíhat na koordinačníc</w:t>
      </w:r>
      <w:r>
        <w:t>h schůzkách řešitelů projektů a </w:t>
      </w:r>
      <w:r w:rsidRPr="00902E23">
        <w:t>sám postdok bude řešit dílčí úkoly (oblast sociální) současně probíhajících projektů.</w:t>
      </w:r>
    </w:p>
    <w:p w:rsidR="00694A76" w:rsidRDefault="00694A76" w:rsidP="008946A6">
      <w:pPr>
        <w:spacing w:line="240" w:lineRule="auto"/>
        <w:ind w:firstLine="284"/>
      </w:pPr>
      <w:r w:rsidRPr="00902E23">
        <w:t>Vznikne nový předmět Teorie prevence v oblasti sociální práce, kde bude postdok přednášet studentům bakalářského, magisterského i doktorského studia JU problematiku zaměřenou na teorii prevence, její cíle, metody, výzkumné otázky, nové informace a poznatky ze zahraničních stáží apod. Samostatně povede odborné semináře a workshopy určené akademickým pracovníkům. Problematiku teorie prevence z hlediska sociálního bude přednášet na mezinárodních i tuzemsk</w:t>
      </w:r>
      <w:r>
        <w:t>ých konferencích a workshopech.</w:t>
      </w:r>
    </w:p>
    <w:p w:rsidR="00694A76" w:rsidRDefault="00694A76" w:rsidP="00DE2261">
      <w:pPr>
        <w:spacing w:line="240" w:lineRule="auto"/>
        <w:ind w:firstLine="708"/>
      </w:pPr>
    </w:p>
    <w:p w:rsidR="00694A76" w:rsidRPr="00902E23" w:rsidRDefault="00694A76" w:rsidP="00DE2261">
      <w:pPr>
        <w:spacing w:line="240" w:lineRule="auto"/>
        <w:ind w:firstLine="708"/>
      </w:pPr>
    </w:p>
    <w:p w:rsidR="00694A76" w:rsidRPr="00931536" w:rsidRDefault="00694A76" w:rsidP="008946A6">
      <w:pPr>
        <w:spacing w:line="240" w:lineRule="auto"/>
        <w:ind w:firstLine="284"/>
        <w:rPr>
          <w:sz w:val="12"/>
          <w:szCs w:val="12"/>
        </w:rPr>
      </w:pPr>
    </w:p>
    <w:p w:rsidR="00694A76" w:rsidRDefault="00694A76" w:rsidP="008946A6">
      <w:pPr>
        <w:spacing w:line="240" w:lineRule="auto"/>
        <w:ind w:firstLine="284"/>
      </w:pPr>
      <w:r w:rsidRPr="00902E23">
        <w:t>Postdok se bude také významně podílet na realizaci dobrovolných setkávání studentů v rámci doktorského programu, která bude pořádat ZSF JU. Zajistí účast</w:t>
      </w:r>
      <w:r>
        <w:t xml:space="preserve"> posluchačů, odborné zaměření a </w:t>
      </w:r>
      <w:r w:rsidRPr="00902E23">
        <w:t>pokračování těchto setkávání v dalších letech. Obohatí pracoviště fakulty o nové zkušenosti při úspěšné spolupráci s Ph.D. studenty a kolegy. Bude mít významný podíl i na tvorbě nových odborných certifikátových kurzů pro akademické pracovníky.</w:t>
      </w:r>
    </w:p>
    <w:p w:rsidR="00694A76" w:rsidRDefault="00694A76" w:rsidP="00902E23">
      <w:pPr>
        <w:spacing w:line="240" w:lineRule="auto"/>
        <w:ind w:firstLine="0"/>
      </w:pPr>
      <w:r w:rsidRPr="00902E23">
        <w:rPr>
          <w:b/>
          <w:bCs/>
        </w:rPr>
        <w:t>Finanční ohodnocení postdoka:</w:t>
      </w:r>
      <w:r>
        <w:t xml:space="preserve"> 40 000 Kč za měsíc</w:t>
      </w:r>
    </w:p>
    <w:p w:rsidR="00694A76" w:rsidRDefault="00694A76" w:rsidP="00DE2261">
      <w:pPr>
        <w:spacing w:line="240" w:lineRule="auto"/>
        <w:ind w:firstLine="708"/>
      </w:pPr>
    </w:p>
    <w:p w:rsidR="00694A76" w:rsidRPr="00514AB2" w:rsidRDefault="00694A76" w:rsidP="00514AB2">
      <w:pPr>
        <w:spacing w:before="0" w:after="0" w:line="240" w:lineRule="auto"/>
        <w:ind w:firstLine="0"/>
        <w:jc w:val="center"/>
        <w:rPr>
          <w:b/>
          <w:bCs/>
          <w:sz w:val="22"/>
          <w:szCs w:val="22"/>
        </w:rPr>
      </w:pPr>
      <w:r w:rsidRPr="004663BC">
        <w:rPr>
          <w:b/>
          <w:bCs/>
          <w:sz w:val="22"/>
          <w:szCs w:val="22"/>
        </w:rPr>
        <w:t xml:space="preserve">Proces výběru kandidáta / </w:t>
      </w:r>
      <w:r w:rsidRPr="00514AB2">
        <w:rPr>
          <w:b/>
          <w:bCs/>
          <w:color w:val="808080"/>
          <w:sz w:val="22"/>
          <w:szCs w:val="22"/>
        </w:rPr>
        <w:t>The Selection Procedure</w:t>
      </w:r>
    </w:p>
    <w:p w:rsidR="00694A76" w:rsidRDefault="00694A76" w:rsidP="00AA35FE">
      <w:pPr>
        <w:spacing w:before="0" w:after="0" w:line="240" w:lineRule="auto"/>
        <w:ind w:firstLine="0"/>
      </w:pPr>
    </w:p>
    <w:p w:rsidR="00694A76" w:rsidRPr="00872ACC" w:rsidRDefault="00694A76" w:rsidP="00AA35FE">
      <w:pPr>
        <w:spacing w:before="0" w:after="0" w:line="240" w:lineRule="auto"/>
        <w:ind w:firstLine="0"/>
        <w:rPr>
          <w:b/>
          <w:bCs/>
          <w:color w:val="808080"/>
        </w:rPr>
      </w:pPr>
      <w:r w:rsidRPr="000973D0">
        <w:rPr>
          <w:b/>
          <w:bCs/>
        </w:rPr>
        <w:t xml:space="preserve">Výběrová kritéria / </w:t>
      </w:r>
      <w:r w:rsidRPr="00872ACC">
        <w:rPr>
          <w:b/>
          <w:bCs/>
          <w:color w:val="808080"/>
          <w:lang w:val="en-US"/>
        </w:rPr>
        <w:t>Specific Requirements</w:t>
      </w:r>
    </w:p>
    <w:p w:rsidR="00694A76" w:rsidRPr="00992269" w:rsidRDefault="00694A76" w:rsidP="002770AF">
      <w:pPr>
        <w:pStyle w:val="ListParagraph"/>
        <w:numPr>
          <w:ilvl w:val="0"/>
          <w:numId w:val="4"/>
        </w:numPr>
        <w:spacing w:before="0" w:after="0" w:line="240" w:lineRule="auto"/>
      </w:pPr>
      <w:r w:rsidRPr="00992269">
        <w:t>Kandidát úspěšně dokončil Ph.D. studium a ob</w:t>
      </w:r>
      <w:r>
        <w:t>d</w:t>
      </w:r>
      <w:r w:rsidRPr="00992269">
        <w:t xml:space="preserve">ržel titul Ph.D. nebo srovnatelný titul v zahraničí </w:t>
      </w:r>
      <w:r>
        <w:t xml:space="preserve">po 28. březnu 2008 / </w:t>
      </w:r>
      <w:r>
        <w:rPr>
          <w:color w:val="808080"/>
          <w:lang w:val="en-US"/>
        </w:rPr>
        <w:t>C</w:t>
      </w:r>
      <w:r w:rsidRPr="004663BC">
        <w:rPr>
          <w:color w:val="808080"/>
          <w:lang w:val="en-US"/>
        </w:rPr>
        <w:t>andidate successfully completed and obtained a Ph.D. degree or similar degree if they studied abroad on or after March 2</w:t>
      </w:r>
      <w:r>
        <w:rPr>
          <w:color w:val="808080"/>
          <w:lang w:val="en-US"/>
        </w:rPr>
        <w:t>8</w:t>
      </w:r>
      <w:r w:rsidRPr="004663BC">
        <w:rPr>
          <w:color w:val="808080"/>
          <w:lang w:val="en-US"/>
        </w:rPr>
        <w:t>, 200</w:t>
      </w:r>
      <w:r>
        <w:rPr>
          <w:color w:val="808080"/>
          <w:lang w:val="en-US"/>
        </w:rPr>
        <w:t>8.</w:t>
      </w:r>
    </w:p>
    <w:p w:rsidR="00694A76" w:rsidRPr="004663BC" w:rsidRDefault="00694A76" w:rsidP="002770AF">
      <w:pPr>
        <w:pStyle w:val="ListParagraph"/>
        <w:numPr>
          <w:ilvl w:val="0"/>
          <w:numId w:val="4"/>
        </w:numPr>
        <w:spacing w:before="0" w:after="0" w:line="240" w:lineRule="auto"/>
        <w:rPr>
          <w:lang w:val="en-US"/>
        </w:rPr>
      </w:pPr>
      <w:r>
        <w:t xml:space="preserve">Dobrá znalost </w:t>
      </w:r>
      <w:r w:rsidRPr="00992269">
        <w:t>anglického jazyka</w:t>
      </w:r>
      <w:r>
        <w:t xml:space="preserve"> event. českého jazyka</w:t>
      </w:r>
      <w:r w:rsidRPr="00992269">
        <w:t xml:space="preserve"> (CAE nebo ekvivalent)</w:t>
      </w:r>
      <w:r>
        <w:t xml:space="preserve"> (10 %) </w:t>
      </w:r>
      <w:bookmarkStart w:id="0" w:name="_GoBack"/>
      <w:bookmarkEnd w:id="0"/>
      <w:r>
        <w:t xml:space="preserve">/ </w:t>
      </w:r>
      <w:r w:rsidRPr="004663BC">
        <w:rPr>
          <w:color w:val="808080"/>
          <w:lang w:val="en-US"/>
        </w:rPr>
        <w:t>Good knowledge of the Czech or English language (CAE or the equivalent)</w:t>
      </w:r>
      <w:r>
        <w:rPr>
          <w:color w:val="808080"/>
          <w:lang w:val="en-US"/>
        </w:rPr>
        <w:t>.</w:t>
      </w:r>
    </w:p>
    <w:p w:rsidR="00694A76" w:rsidRPr="00392AF7" w:rsidRDefault="00694A76" w:rsidP="002770AF">
      <w:pPr>
        <w:shd w:val="clear" w:color="auto" w:fill="F5F5F5"/>
        <w:spacing w:line="240" w:lineRule="auto"/>
        <w:ind w:left="708" w:firstLine="1"/>
        <w:textAlignment w:val="top"/>
        <w:rPr>
          <w:color w:val="808080"/>
          <w:lang w:val="en-US"/>
        </w:rPr>
      </w:pPr>
      <w:r w:rsidRPr="00992269">
        <w:t xml:space="preserve">Počet a kvalita článků </w:t>
      </w:r>
      <w:r w:rsidRPr="00902E23">
        <w:t>ve vědeckých časopisech (váha 50</w:t>
      </w:r>
      <w:r>
        <w:t xml:space="preserve"> </w:t>
      </w:r>
      <w:r w:rsidRPr="00902E23">
        <w:t>%)</w:t>
      </w:r>
      <w:r>
        <w:t xml:space="preserve"> / </w:t>
      </w:r>
      <w:r w:rsidRPr="00392AF7">
        <w:rPr>
          <w:color w:val="808080"/>
          <w:lang w:val="en-US"/>
        </w:rPr>
        <w:t xml:space="preserve">The number and </w:t>
      </w:r>
      <w:r>
        <w:rPr>
          <w:color w:val="808080"/>
          <w:lang w:val="en-US"/>
        </w:rPr>
        <w:t xml:space="preserve">the </w:t>
      </w:r>
      <w:r w:rsidRPr="00392AF7">
        <w:rPr>
          <w:color w:val="808080"/>
          <w:lang w:val="en-US"/>
        </w:rPr>
        <w:t>quality of articles in scientific journals (50% weigh</w:t>
      </w:r>
      <w:r>
        <w:rPr>
          <w:color w:val="808080"/>
          <w:lang w:val="en-US"/>
        </w:rPr>
        <w:t>t</w:t>
      </w:r>
      <w:r w:rsidRPr="00392AF7">
        <w:rPr>
          <w:color w:val="808080"/>
          <w:lang w:val="en-US"/>
        </w:rPr>
        <w:t>)</w:t>
      </w:r>
    </w:p>
    <w:p w:rsidR="00694A76" w:rsidRPr="00D27245" w:rsidRDefault="00694A76" w:rsidP="002770AF">
      <w:pPr>
        <w:pStyle w:val="ListParagraph"/>
        <w:numPr>
          <w:ilvl w:val="0"/>
          <w:numId w:val="4"/>
        </w:numPr>
        <w:spacing w:before="0" w:after="0" w:line="240" w:lineRule="auto"/>
        <w:rPr>
          <w:color w:val="000000"/>
        </w:rPr>
      </w:pPr>
      <w:r w:rsidRPr="00D27245">
        <w:rPr>
          <w:color w:val="000000"/>
        </w:rPr>
        <w:t>Zkušen</w:t>
      </w:r>
      <w:r>
        <w:rPr>
          <w:color w:val="000000"/>
        </w:rPr>
        <w:t>osti v oblasti sociální práce (</w:t>
      </w:r>
      <w:r w:rsidRPr="00D27245">
        <w:rPr>
          <w:color w:val="000000"/>
        </w:rPr>
        <w:t>30</w:t>
      </w:r>
      <w:r>
        <w:rPr>
          <w:color w:val="000000"/>
        </w:rPr>
        <w:t xml:space="preserve"> </w:t>
      </w:r>
      <w:r w:rsidRPr="00D27245">
        <w:rPr>
          <w:color w:val="000000"/>
        </w:rPr>
        <w:t>%</w:t>
      </w:r>
      <w:r>
        <w:rPr>
          <w:color w:val="000000"/>
        </w:rPr>
        <w:t>) –</w:t>
      </w:r>
      <w:r w:rsidRPr="00D27245">
        <w:rPr>
          <w:color w:val="000000"/>
        </w:rPr>
        <w:t xml:space="preserve"> doložení vystudovaného oboru nebo dokumentac</w:t>
      </w:r>
      <w:r>
        <w:rPr>
          <w:color w:val="000000"/>
        </w:rPr>
        <w:t xml:space="preserve">e práce na projektech (články) / </w:t>
      </w:r>
      <w:r w:rsidRPr="00D27245">
        <w:rPr>
          <w:color w:val="808080"/>
          <w:lang w:val="en-US"/>
        </w:rPr>
        <w:t>Experience with social work</w:t>
      </w:r>
      <w:r>
        <w:rPr>
          <w:color w:val="808080"/>
          <w:lang w:val="en-US"/>
        </w:rPr>
        <w:t xml:space="preserve"> –</w:t>
      </w:r>
      <w:r w:rsidRPr="00D27245">
        <w:rPr>
          <w:color w:val="808080"/>
          <w:lang w:val="en-US"/>
        </w:rPr>
        <w:t xml:space="preserve"> studied social study program or documentation of project work (articles</w:t>
      </w:r>
      <w:r>
        <w:rPr>
          <w:color w:val="808080"/>
          <w:lang w:val="en-US"/>
        </w:rPr>
        <w:t>).</w:t>
      </w:r>
    </w:p>
    <w:p w:rsidR="00694A76" w:rsidRPr="008946A6" w:rsidRDefault="00694A76" w:rsidP="002770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</w:pPr>
      <w:r w:rsidRPr="00D27245">
        <w:rPr>
          <w:color w:val="000000"/>
        </w:rPr>
        <w:t>Znalost aplikace vědeckých a statistických</w:t>
      </w:r>
      <w:r>
        <w:rPr>
          <w:color w:val="000000"/>
        </w:rPr>
        <w:t xml:space="preserve"> metod do projektové činnosti (</w:t>
      </w:r>
      <w:r w:rsidRPr="00D27245">
        <w:rPr>
          <w:color w:val="000000"/>
        </w:rPr>
        <w:t>10</w:t>
      </w:r>
      <w:r>
        <w:rPr>
          <w:color w:val="000000"/>
        </w:rPr>
        <w:t> </w:t>
      </w:r>
      <w:r w:rsidRPr="00D27245">
        <w:rPr>
          <w:color w:val="000000"/>
        </w:rPr>
        <w:t>%</w:t>
      </w:r>
      <w:r>
        <w:rPr>
          <w:color w:val="000000"/>
        </w:rPr>
        <w:t xml:space="preserve">) – doložení zpracovaných projektů / </w:t>
      </w:r>
      <w:r w:rsidRPr="00D27245">
        <w:rPr>
          <w:color w:val="808080"/>
          <w:lang w:val="en-US"/>
        </w:rPr>
        <w:t>Knowledge of a</w:t>
      </w:r>
      <w:r>
        <w:rPr>
          <w:color w:val="808080"/>
          <w:lang w:val="en-US"/>
        </w:rPr>
        <w:t>p</w:t>
      </w:r>
      <w:r w:rsidRPr="00D27245">
        <w:rPr>
          <w:color w:val="808080"/>
          <w:lang w:val="en-US"/>
        </w:rPr>
        <w:t>plying science and statistic</w:t>
      </w:r>
      <w:r>
        <w:rPr>
          <w:color w:val="808080"/>
          <w:lang w:val="en-US"/>
        </w:rPr>
        <w:t>s</w:t>
      </w:r>
      <w:r w:rsidRPr="00D27245">
        <w:rPr>
          <w:color w:val="808080"/>
          <w:lang w:val="en-US"/>
        </w:rPr>
        <w:t xml:space="preserve"> methods into project activitie</w:t>
      </w:r>
      <w:r>
        <w:rPr>
          <w:color w:val="808080"/>
          <w:lang w:val="en-US"/>
        </w:rPr>
        <w:t>s.</w:t>
      </w:r>
    </w:p>
    <w:p w:rsidR="00694A76" w:rsidRPr="003E380D" w:rsidRDefault="00694A76" w:rsidP="002770AF">
      <w:pPr>
        <w:pStyle w:val="ListParagraph"/>
        <w:numPr>
          <w:ilvl w:val="0"/>
          <w:numId w:val="4"/>
        </w:numPr>
        <w:spacing w:before="0" w:after="0" w:line="240" w:lineRule="auto"/>
        <w:rPr>
          <w:color w:val="000000"/>
        </w:rPr>
      </w:pPr>
      <w:r w:rsidRPr="003E380D">
        <w:rPr>
          <w:color w:val="000000"/>
        </w:rPr>
        <w:t xml:space="preserve">Další specifické požadavky mentora / </w:t>
      </w:r>
      <w:r w:rsidRPr="003E380D">
        <w:rPr>
          <w:color w:val="808080"/>
          <w:lang w:val="en-US"/>
        </w:rPr>
        <w:t>Other specific requirements of a mentor</w:t>
      </w:r>
      <w:r>
        <w:rPr>
          <w:color w:val="808080"/>
          <w:lang w:val="en-US"/>
        </w:rPr>
        <w:t xml:space="preserve"> </w:t>
      </w:r>
      <w:r w:rsidRPr="003E380D">
        <w:rPr>
          <w:color w:val="000000"/>
        </w:rPr>
        <w:t>:</w:t>
      </w:r>
    </w:p>
    <w:p w:rsidR="00694A76" w:rsidRPr="003E380D" w:rsidRDefault="00694A76" w:rsidP="002770AF">
      <w:pPr>
        <w:pStyle w:val="Default"/>
        <w:numPr>
          <w:ilvl w:val="0"/>
          <w:numId w:val="7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</w:t>
      </w:r>
      <w:r w:rsidRPr="00902E23">
        <w:rPr>
          <w:color w:val="auto"/>
          <w:sz w:val="20"/>
          <w:szCs w:val="20"/>
        </w:rPr>
        <w:t>rezentační dovednosti</w:t>
      </w:r>
      <w:r>
        <w:rPr>
          <w:color w:val="auto"/>
          <w:sz w:val="20"/>
          <w:szCs w:val="20"/>
        </w:rPr>
        <w:t xml:space="preserve"> /</w:t>
      </w:r>
      <w:r w:rsidRPr="003E380D">
        <w:rPr>
          <w:color w:val="auto"/>
          <w:sz w:val="20"/>
          <w:szCs w:val="20"/>
        </w:rPr>
        <w:t xml:space="preserve"> </w:t>
      </w:r>
      <w:r w:rsidRPr="003E380D">
        <w:rPr>
          <w:color w:val="808080"/>
          <w:sz w:val="20"/>
          <w:szCs w:val="20"/>
          <w:lang w:val="en-US"/>
        </w:rPr>
        <w:t>presentation skills</w:t>
      </w:r>
    </w:p>
    <w:p w:rsidR="00694A76" w:rsidRPr="003E380D" w:rsidRDefault="00694A76" w:rsidP="002770AF">
      <w:pPr>
        <w:pStyle w:val="Default"/>
        <w:numPr>
          <w:ilvl w:val="0"/>
          <w:numId w:val="7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</w:t>
      </w:r>
      <w:r w:rsidRPr="00902E23">
        <w:rPr>
          <w:color w:val="auto"/>
          <w:sz w:val="20"/>
          <w:szCs w:val="20"/>
        </w:rPr>
        <w:t>kušenosti v pedagogické činnosti</w:t>
      </w:r>
      <w:r>
        <w:rPr>
          <w:color w:val="auto"/>
          <w:sz w:val="20"/>
          <w:szCs w:val="20"/>
        </w:rPr>
        <w:t xml:space="preserve"> / </w:t>
      </w:r>
      <w:r w:rsidRPr="003E380D">
        <w:rPr>
          <w:color w:val="808080"/>
          <w:sz w:val="20"/>
          <w:szCs w:val="20"/>
          <w:lang w:val="en-US"/>
        </w:rPr>
        <w:t>experience in teaching</w:t>
      </w:r>
    </w:p>
    <w:p w:rsidR="00694A76" w:rsidRPr="00931536" w:rsidRDefault="00694A76" w:rsidP="00DE2261">
      <w:pPr>
        <w:pStyle w:val="Default"/>
        <w:rPr>
          <w:color w:val="auto"/>
          <w:sz w:val="12"/>
          <w:szCs w:val="12"/>
          <w:highlight w:val="lightGray"/>
        </w:rPr>
      </w:pPr>
    </w:p>
    <w:p w:rsidR="00694A76" w:rsidRPr="008946A6" w:rsidRDefault="00694A76" w:rsidP="00AA35FE">
      <w:pPr>
        <w:spacing w:before="0" w:after="0" w:line="240" w:lineRule="auto"/>
        <w:ind w:firstLine="0"/>
        <w:rPr>
          <w:b/>
          <w:bCs/>
        </w:rPr>
      </w:pPr>
      <w:r w:rsidRPr="000973D0">
        <w:rPr>
          <w:b/>
          <w:bCs/>
        </w:rPr>
        <w:t xml:space="preserve">Potřebné dokumenty / </w:t>
      </w:r>
      <w:r w:rsidRPr="00872ACC">
        <w:rPr>
          <w:b/>
          <w:bCs/>
          <w:color w:val="808080"/>
          <w:lang w:val="en-US"/>
        </w:rPr>
        <w:t>Necessary Documents</w:t>
      </w:r>
    </w:p>
    <w:p w:rsidR="00694A76" w:rsidRDefault="00694A76" w:rsidP="00992269">
      <w:pPr>
        <w:pStyle w:val="ListParagraph"/>
        <w:numPr>
          <w:ilvl w:val="0"/>
          <w:numId w:val="1"/>
        </w:numPr>
        <w:spacing w:before="0" w:after="0" w:line="240" w:lineRule="auto"/>
      </w:pPr>
      <w:r w:rsidRPr="00992269">
        <w:t>CV</w:t>
      </w:r>
      <w:r>
        <w:t xml:space="preserve"> / </w:t>
      </w:r>
      <w:r w:rsidRPr="004663BC">
        <w:rPr>
          <w:color w:val="808080"/>
        </w:rPr>
        <w:t>CV</w:t>
      </w:r>
    </w:p>
    <w:p w:rsidR="00694A76" w:rsidRPr="003E380D" w:rsidRDefault="00694A76" w:rsidP="00992269">
      <w:pPr>
        <w:pStyle w:val="ListParagraph"/>
        <w:numPr>
          <w:ilvl w:val="0"/>
          <w:numId w:val="1"/>
        </w:numPr>
        <w:spacing w:before="0" w:after="0" w:line="240" w:lineRule="auto"/>
      </w:pPr>
      <w:r w:rsidRPr="00992269">
        <w:t>Kopie diplomu Ph.D.</w:t>
      </w:r>
      <w:r>
        <w:t xml:space="preserve"> / </w:t>
      </w:r>
      <w:r>
        <w:rPr>
          <w:color w:val="808080"/>
          <w:lang w:val="en-US"/>
        </w:rPr>
        <w:t>C</w:t>
      </w:r>
      <w:r w:rsidRPr="004663BC">
        <w:rPr>
          <w:color w:val="808080"/>
          <w:lang w:val="en-US"/>
        </w:rPr>
        <w:t>opy of the Ph.D. degree or similar degree if studied abroa</w:t>
      </w:r>
      <w:r>
        <w:rPr>
          <w:color w:val="808080"/>
          <w:lang w:val="en-US"/>
        </w:rPr>
        <w:t>d.</w:t>
      </w:r>
    </w:p>
    <w:p w:rsidR="00694A76" w:rsidRPr="003E380D" w:rsidRDefault="00694A76" w:rsidP="003E380D">
      <w:pPr>
        <w:shd w:val="clear" w:color="auto" w:fill="F5F5F5"/>
        <w:spacing w:before="0" w:after="0" w:line="240" w:lineRule="auto"/>
        <w:ind w:left="360" w:firstLine="0"/>
        <w:jc w:val="left"/>
        <w:textAlignment w:val="top"/>
        <w:rPr>
          <w:color w:val="808080"/>
          <w:lang w:val="en-US"/>
        </w:rPr>
      </w:pPr>
      <w:r>
        <w:t>3.</w:t>
      </w:r>
      <w:r>
        <w:tab/>
      </w:r>
      <w:r w:rsidRPr="00902E23">
        <w:t>Specifické požadavky mentora (bibliografie, plán vědecké činnosti, seznam stáží apod.</w:t>
      </w:r>
      <w:r>
        <w:t>,</w:t>
      </w:r>
      <w:r w:rsidRPr="00902E23">
        <w:t xml:space="preserve"> přehle</w:t>
      </w:r>
      <w:r>
        <w:t>d pedagogické činnosti, téma diz</w:t>
      </w:r>
      <w:r w:rsidRPr="00902E23">
        <w:t>ertační práce a její hodnocení)</w:t>
      </w:r>
      <w:r>
        <w:t xml:space="preserve"> / </w:t>
      </w:r>
      <w:r w:rsidRPr="003E380D">
        <w:rPr>
          <w:color w:val="808080"/>
          <w:lang w:val="en-US"/>
        </w:rPr>
        <w:t xml:space="preserve">Specific requirements </w:t>
      </w:r>
      <w:r>
        <w:rPr>
          <w:color w:val="808080"/>
          <w:lang w:val="en-US"/>
        </w:rPr>
        <w:t>of a mentor</w:t>
      </w:r>
      <w:r w:rsidRPr="003E380D">
        <w:rPr>
          <w:color w:val="808080"/>
          <w:lang w:val="en-US"/>
        </w:rPr>
        <w:t xml:space="preserve"> (bibliography, </w:t>
      </w:r>
      <w:r>
        <w:rPr>
          <w:color w:val="808080"/>
          <w:lang w:val="en-US"/>
        </w:rPr>
        <w:t xml:space="preserve">the </w:t>
      </w:r>
      <w:r w:rsidRPr="003E380D">
        <w:rPr>
          <w:color w:val="808080"/>
          <w:lang w:val="en-US"/>
        </w:rPr>
        <w:t xml:space="preserve">plan </w:t>
      </w:r>
      <w:r>
        <w:rPr>
          <w:color w:val="808080"/>
          <w:lang w:val="en-US"/>
        </w:rPr>
        <w:t xml:space="preserve">of </w:t>
      </w:r>
      <w:r w:rsidRPr="003E380D">
        <w:rPr>
          <w:color w:val="808080"/>
          <w:lang w:val="en-US"/>
        </w:rPr>
        <w:t xml:space="preserve">research activities, a list of internships, etc., an overview of teaching, the topic of </w:t>
      </w:r>
      <w:r>
        <w:rPr>
          <w:color w:val="808080"/>
          <w:lang w:val="en-US"/>
        </w:rPr>
        <w:t>a</w:t>
      </w:r>
      <w:r w:rsidRPr="003E380D">
        <w:rPr>
          <w:color w:val="808080"/>
          <w:lang w:val="en-US"/>
        </w:rPr>
        <w:t xml:space="preserve"> dissertation and </w:t>
      </w:r>
      <w:r>
        <w:rPr>
          <w:color w:val="808080"/>
          <w:lang w:val="en-US"/>
        </w:rPr>
        <w:t xml:space="preserve">its </w:t>
      </w:r>
      <w:r w:rsidRPr="003E380D">
        <w:rPr>
          <w:color w:val="808080"/>
          <w:lang w:val="en-US"/>
        </w:rPr>
        <w:t>evaluation)</w:t>
      </w:r>
    </w:p>
    <w:p w:rsidR="00694A76" w:rsidRDefault="00694A76" w:rsidP="003E380D">
      <w:pPr>
        <w:spacing w:before="0" w:after="0" w:line="240" w:lineRule="auto"/>
        <w:ind w:firstLine="0"/>
      </w:pPr>
    </w:p>
    <w:p w:rsidR="00694A76" w:rsidRDefault="00694A76" w:rsidP="008946A6">
      <w:pPr>
        <w:spacing w:before="0" w:after="0" w:line="240" w:lineRule="auto"/>
        <w:ind w:firstLine="284"/>
      </w:pPr>
      <w:r>
        <w:t>Uchazeči, kteří výše uvedené parametry nesplňují, budou z výběrového řízení vyřazeni. Uchazeči, kteří naplní kvalifikační parametry, předstoupí před hodnotící komisi.</w:t>
      </w:r>
    </w:p>
    <w:p w:rsidR="00694A76" w:rsidRDefault="00694A76" w:rsidP="008946A6">
      <w:pPr>
        <w:spacing w:before="0" w:after="0" w:line="240" w:lineRule="auto"/>
        <w:ind w:firstLine="284"/>
        <w:rPr>
          <w:color w:val="808080"/>
          <w:lang w:val="en-US"/>
        </w:rPr>
      </w:pPr>
      <w:r w:rsidRPr="00EF50EF">
        <w:rPr>
          <w:color w:val="808080"/>
          <w:lang w:val="en-US"/>
        </w:rPr>
        <w:t>Those candidates who do not meet the above mentioned criteria will be excluded from the selection procedure. Those candidates meeting these qualifications will be assessed by a special evaluatio</w:t>
      </w:r>
      <w:r>
        <w:rPr>
          <w:color w:val="808080"/>
          <w:lang w:val="en-US"/>
        </w:rPr>
        <w:t>n committee (the second phase).</w:t>
      </w:r>
    </w:p>
    <w:p w:rsidR="00694A76" w:rsidRPr="008946A6" w:rsidRDefault="00694A76" w:rsidP="008946A6">
      <w:pPr>
        <w:spacing w:before="0" w:after="0" w:line="240" w:lineRule="auto"/>
        <w:ind w:firstLine="284"/>
        <w:rPr>
          <w:sz w:val="12"/>
          <w:szCs w:val="12"/>
        </w:rPr>
      </w:pPr>
    </w:p>
    <w:p w:rsidR="00694A76" w:rsidRDefault="00694A76" w:rsidP="008946A6">
      <w:pPr>
        <w:spacing w:before="0" w:after="0" w:line="240" w:lineRule="auto"/>
        <w:ind w:firstLine="284"/>
      </w:pPr>
      <w:r w:rsidRPr="00FC5ECB">
        <w:t>Při hodnocení uchazečů pomocí kritéri</w:t>
      </w:r>
      <w:r>
        <w:t>í</w:t>
      </w:r>
      <w:r w:rsidRPr="00FC5ECB">
        <w:t>, kter</w:t>
      </w:r>
      <w:r>
        <w:t>á</w:t>
      </w:r>
      <w:r w:rsidRPr="00FC5ECB">
        <w:t xml:space="preserve"> mají objektivně určitelnou číselnou hodnotu, bude uchazeči přidělen počet bodů za naplnění daného kritéria odpovídající výše uvedené objektivně určitelné hodnotě.</w:t>
      </w:r>
      <w:r>
        <w:t xml:space="preserve"> </w:t>
      </w:r>
      <w:r w:rsidRPr="00FC5ECB">
        <w:t>Ve výběrovém řízení zvítězí uchazeč, který získá v rámci hodnocení jednotlivých kritérií nejvyšší počet bodů.</w:t>
      </w:r>
    </w:p>
    <w:p w:rsidR="00694A76" w:rsidRDefault="00694A76" w:rsidP="008946A6">
      <w:pPr>
        <w:spacing w:before="0" w:after="0" w:line="240" w:lineRule="auto"/>
        <w:ind w:firstLine="284"/>
        <w:rPr>
          <w:color w:val="808080"/>
          <w:lang w:val="en-US"/>
        </w:rPr>
      </w:pPr>
      <w:r w:rsidRPr="00FC5ECB">
        <w:rPr>
          <w:color w:val="808080"/>
          <w:lang w:val="en-US"/>
        </w:rPr>
        <w:t>The assessment of the candidates will be performed according to the partial evaluation criteria and their rate for each partial evaluation criterion separately.</w:t>
      </w:r>
      <w:r>
        <w:rPr>
          <w:color w:val="808080"/>
          <w:lang w:val="en-US"/>
        </w:rPr>
        <w:t xml:space="preserve"> </w:t>
      </w:r>
      <w:r w:rsidRPr="00FC5ECB">
        <w:rPr>
          <w:color w:val="808080"/>
          <w:lang w:val="en-US"/>
        </w:rPr>
        <w:t xml:space="preserve">The most suitable candidate is the candidate who </w:t>
      </w:r>
      <w:r>
        <w:rPr>
          <w:color w:val="808080"/>
          <w:lang w:val="en-US"/>
        </w:rPr>
        <w:t>obtains</w:t>
      </w:r>
      <w:r w:rsidRPr="00FC5ECB">
        <w:rPr>
          <w:color w:val="808080"/>
          <w:lang w:val="en-US"/>
        </w:rPr>
        <w:t xml:space="preserve"> the most points.</w:t>
      </w:r>
    </w:p>
    <w:p w:rsidR="00694A76" w:rsidRPr="008946A6" w:rsidRDefault="00694A76" w:rsidP="008946A6">
      <w:pPr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12"/>
          <w:szCs w:val="12"/>
        </w:rPr>
      </w:pPr>
    </w:p>
    <w:p w:rsidR="00694A76" w:rsidRDefault="00694A76" w:rsidP="008946A6">
      <w:pPr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</w:rPr>
      </w:pPr>
      <w:r>
        <w:rPr>
          <w:color w:val="000000"/>
        </w:rPr>
        <w:t xml:space="preserve">Přihlášky s požadovanými dokumenty musí být doručeny písemně </w:t>
      </w:r>
      <w:r>
        <w:rPr>
          <w:rFonts w:ascii="Tahoma-Bold" w:hAnsi="Tahoma-Bold" w:cs="Tahoma-Bold"/>
          <w:b/>
          <w:bCs/>
          <w:color w:val="000000"/>
        </w:rPr>
        <w:t xml:space="preserve">do 31. 8. 2012 </w:t>
      </w:r>
      <w:r>
        <w:rPr>
          <w:color w:val="000000"/>
        </w:rPr>
        <w:t>na adresu: Zdravotně sociální fakulta Jihočeské univerzity v Českých Budějovicích, Jírovcova 1347/24, 370 04 České Budějovice nebo na e-mail: rprokes@zsf.jcu.cz.</w:t>
      </w:r>
    </w:p>
    <w:p w:rsidR="00694A76" w:rsidRPr="00FF0CDA" w:rsidRDefault="00694A76" w:rsidP="008946A6">
      <w:pPr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</w:rPr>
      </w:pPr>
      <w:r>
        <w:rPr>
          <w:color w:val="7F7F7F"/>
        </w:rPr>
        <w:t xml:space="preserve">The application forms with required documents must be delivered to this address: </w:t>
      </w:r>
      <w:r>
        <w:rPr>
          <w:color w:val="000000"/>
        </w:rPr>
        <w:t>Zdravotně sociální fakulta Jihočeské univerzity v Českých Budějovicích, Jírovcova 1347/24, 370 04 České Budějovice,</w:t>
      </w:r>
      <w:r>
        <w:rPr>
          <w:color w:val="7F7F7F"/>
        </w:rPr>
        <w:t xml:space="preserve"> </w:t>
      </w:r>
      <w:r w:rsidRPr="006064C0">
        <w:t>Czech Republic</w:t>
      </w:r>
      <w:r>
        <w:rPr>
          <w:color w:val="7F7F7F"/>
        </w:rPr>
        <w:t xml:space="preserve"> or on e-mail:</w:t>
      </w:r>
      <w:r w:rsidRPr="00FF0CDA">
        <w:rPr>
          <w:color w:val="000000"/>
        </w:rPr>
        <w:t xml:space="preserve"> </w:t>
      </w:r>
      <w:r>
        <w:rPr>
          <w:color w:val="000000"/>
        </w:rPr>
        <w:t>rprokes@zsf.jcu.cz</w:t>
      </w:r>
      <w:r>
        <w:rPr>
          <w:color w:val="7F7F7F"/>
        </w:rPr>
        <w:t xml:space="preserve"> </w:t>
      </w:r>
      <w:r>
        <w:rPr>
          <w:rFonts w:ascii="Tahoma-Bold" w:hAnsi="Tahoma-Bold" w:cs="Tahoma-Bold"/>
          <w:b/>
          <w:bCs/>
          <w:color w:val="7F7F7F"/>
        </w:rPr>
        <w:t>until August 31, 2012</w:t>
      </w:r>
      <w:r>
        <w:rPr>
          <w:color w:val="7F7F7F"/>
        </w:rPr>
        <w:t>.</w:t>
      </w:r>
    </w:p>
    <w:sectPr w:rsidR="00694A76" w:rsidRPr="00FF0CDA" w:rsidSect="00931536">
      <w:headerReference w:type="default" r:id="rId7"/>
      <w:footerReference w:type="default" r:id="rId8"/>
      <w:pgSz w:w="11906" w:h="16838" w:code="9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A76" w:rsidRDefault="00694A76" w:rsidP="001E5304">
      <w:pPr>
        <w:spacing w:before="0" w:after="0" w:line="240" w:lineRule="auto"/>
      </w:pPr>
      <w:r>
        <w:separator/>
      </w:r>
    </w:p>
  </w:endnote>
  <w:endnote w:type="continuationSeparator" w:id="0">
    <w:p w:rsidR="00694A76" w:rsidRDefault="00694A76" w:rsidP="001E53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A76" w:rsidRPr="00872ACC" w:rsidRDefault="00694A76" w:rsidP="00872ACC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0;margin-top:681.75pt;width:453.6pt;height:87.3pt;z-index:251657216;visibility:visible;mso-position-horizontal-relative:margin;mso-position-vertical-relative:margin">
          <v:imagedata r:id="rId1" o:title=""/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A76" w:rsidRDefault="00694A76" w:rsidP="001E5304">
      <w:pPr>
        <w:spacing w:before="0" w:after="0" w:line="240" w:lineRule="auto"/>
      </w:pPr>
      <w:r>
        <w:separator/>
      </w:r>
    </w:p>
  </w:footnote>
  <w:footnote w:type="continuationSeparator" w:id="0">
    <w:p w:rsidR="00694A76" w:rsidRDefault="00694A76" w:rsidP="001E530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A76" w:rsidRDefault="00694A76" w:rsidP="00872ACC">
    <w:pPr>
      <w:pStyle w:val="Header"/>
    </w:pPr>
    <w:r>
      <w:rPr>
        <w:noProof/>
      </w:rPr>
      <w:pict>
        <v:group id="Skupina 2" o:spid="_x0000_s2049" style="position:absolute;left:0;text-align:left;margin-left:-58.1pt;margin-top:-31.65pt;width:701.55pt;height:71.25pt;z-index:251658240" coordorigin="7368,207" coordsize="11871,1237"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AutoShape 2" o:spid="_x0000_s2050" type="#_x0000_t102" style="position:absolute;left:7368;top:207;width:2023;height:1237;visibility:visible" adj="10800,20669,17111" fillcolor="#215a69" strokecolor="#40a7c2">
            <v:fill color2="#3da5c1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</v:shape>
          <v:rect id="Rectangle 3" o:spid="_x0000_s2051" style="position:absolute;left:9391;top:207;width:9848;height:521;visibility:visible" fillcolor="#215a69" strokecolor="#40a7c2">
            <v:fill color2="#3da5c1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694A76" w:rsidRPr="003B08F9" w:rsidRDefault="00694A76" w:rsidP="00872ACC">
                  <w:pPr>
                    <w:ind w:firstLine="0"/>
                    <w:rPr>
                      <w:rFonts w:ascii="Arial Black" w:hAnsi="Arial Black" w:cs="Arial Blac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 Black" w:hAnsi="Arial Black" w:cs="Arial Black"/>
                      <w:b/>
                      <w:bCs/>
                      <w:sz w:val="28"/>
                      <w:szCs w:val="28"/>
                    </w:rPr>
                    <w:t>RPP</w:t>
                  </w:r>
                  <w:r w:rsidRPr="003B08F9">
                    <w:rPr>
                      <w:rFonts w:ascii="Arial Black" w:hAnsi="Arial Black" w:cs="Arial Black"/>
                      <w:b/>
                      <w:bCs/>
                      <w:sz w:val="28"/>
                      <w:szCs w:val="28"/>
                    </w:rPr>
                    <w:t xml:space="preserve"> JU</w:t>
                  </w:r>
                </w:p>
                <w:p w:rsidR="00694A76" w:rsidRDefault="00694A76" w:rsidP="00872ACC"/>
              </w:txbxContent>
            </v:textbox>
          </v:rect>
        </v:group>
      </w:pict>
    </w:r>
  </w:p>
  <w:p w:rsidR="00694A76" w:rsidRDefault="00694A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CB7"/>
    <w:multiLevelType w:val="hybridMultilevel"/>
    <w:tmpl w:val="85242F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9B3988"/>
    <w:multiLevelType w:val="hybridMultilevel"/>
    <w:tmpl w:val="323CAE16"/>
    <w:lvl w:ilvl="0" w:tplc="FD286F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F27CA5"/>
    <w:multiLevelType w:val="hybridMultilevel"/>
    <w:tmpl w:val="9F32E2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9220A8"/>
    <w:multiLevelType w:val="hybridMultilevel"/>
    <w:tmpl w:val="996C43EE"/>
    <w:lvl w:ilvl="0" w:tplc="4746CE7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37C80"/>
    <w:multiLevelType w:val="hybridMultilevel"/>
    <w:tmpl w:val="33B88DA6"/>
    <w:lvl w:ilvl="0" w:tplc="B7CED1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454F67"/>
    <w:multiLevelType w:val="hybridMultilevel"/>
    <w:tmpl w:val="7A30F12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A0449C1"/>
    <w:multiLevelType w:val="hybridMultilevel"/>
    <w:tmpl w:val="A380F0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304"/>
    <w:rsid w:val="000510E0"/>
    <w:rsid w:val="0005239D"/>
    <w:rsid w:val="000973D0"/>
    <w:rsid w:val="000C5884"/>
    <w:rsid w:val="00122C95"/>
    <w:rsid w:val="00155833"/>
    <w:rsid w:val="001844F8"/>
    <w:rsid w:val="00185E0B"/>
    <w:rsid w:val="0019093E"/>
    <w:rsid w:val="00192C30"/>
    <w:rsid w:val="00193B70"/>
    <w:rsid w:val="00196C51"/>
    <w:rsid w:val="001C088C"/>
    <w:rsid w:val="001C629E"/>
    <w:rsid w:val="001D3D0B"/>
    <w:rsid w:val="001E063D"/>
    <w:rsid w:val="001E5304"/>
    <w:rsid w:val="00200606"/>
    <w:rsid w:val="00202C41"/>
    <w:rsid w:val="00233DA8"/>
    <w:rsid w:val="00234DBC"/>
    <w:rsid w:val="00273CF5"/>
    <w:rsid w:val="00275ED6"/>
    <w:rsid w:val="002770AF"/>
    <w:rsid w:val="002E0AAF"/>
    <w:rsid w:val="003824D9"/>
    <w:rsid w:val="00387FC6"/>
    <w:rsid w:val="00392AF7"/>
    <w:rsid w:val="003955E1"/>
    <w:rsid w:val="003A08E3"/>
    <w:rsid w:val="003B08F9"/>
    <w:rsid w:val="003C391D"/>
    <w:rsid w:val="003C5667"/>
    <w:rsid w:val="003E380D"/>
    <w:rsid w:val="004641DA"/>
    <w:rsid w:val="004663BC"/>
    <w:rsid w:val="004B17A2"/>
    <w:rsid w:val="00501E74"/>
    <w:rsid w:val="00514AB2"/>
    <w:rsid w:val="0053221E"/>
    <w:rsid w:val="005A61F2"/>
    <w:rsid w:val="005E3649"/>
    <w:rsid w:val="005E4D02"/>
    <w:rsid w:val="006064C0"/>
    <w:rsid w:val="00612C5E"/>
    <w:rsid w:val="006623AC"/>
    <w:rsid w:val="006758A7"/>
    <w:rsid w:val="00694A76"/>
    <w:rsid w:val="006B4B96"/>
    <w:rsid w:val="006F4D15"/>
    <w:rsid w:val="00703E92"/>
    <w:rsid w:val="007225EB"/>
    <w:rsid w:val="00736D0D"/>
    <w:rsid w:val="00760500"/>
    <w:rsid w:val="00784E89"/>
    <w:rsid w:val="007C2BC5"/>
    <w:rsid w:val="007D1AD1"/>
    <w:rsid w:val="007E276F"/>
    <w:rsid w:val="00815674"/>
    <w:rsid w:val="00823BBB"/>
    <w:rsid w:val="008434EC"/>
    <w:rsid w:val="00872ACC"/>
    <w:rsid w:val="008946A6"/>
    <w:rsid w:val="00896BFB"/>
    <w:rsid w:val="008D5E83"/>
    <w:rsid w:val="008F3E04"/>
    <w:rsid w:val="00902E23"/>
    <w:rsid w:val="009105F4"/>
    <w:rsid w:val="00931536"/>
    <w:rsid w:val="009324D8"/>
    <w:rsid w:val="00992269"/>
    <w:rsid w:val="009A42C7"/>
    <w:rsid w:val="009B65C7"/>
    <w:rsid w:val="00A14256"/>
    <w:rsid w:val="00A414D2"/>
    <w:rsid w:val="00A57E83"/>
    <w:rsid w:val="00A629D8"/>
    <w:rsid w:val="00A65E4D"/>
    <w:rsid w:val="00A92B51"/>
    <w:rsid w:val="00AA35FE"/>
    <w:rsid w:val="00AB2B4E"/>
    <w:rsid w:val="00AF148D"/>
    <w:rsid w:val="00AF579E"/>
    <w:rsid w:val="00B128B0"/>
    <w:rsid w:val="00B61EED"/>
    <w:rsid w:val="00B903E6"/>
    <w:rsid w:val="00BA25D4"/>
    <w:rsid w:val="00C106BF"/>
    <w:rsid w:val="00C2089D"/>
    <w:rsid w:val="00C377D0"/>
    <w:rsid w:val="00C55BB3"/>
    <w:rsid w:val="00C75D2F"/>
    <w:rsid w:val="00CB5EBE"/>
    <w:rsid w:val="00CE72E8"/>
    <w:rsid w:val="00CF6875"/>
    <w:rsid w:val="00D14443"/>
    <w:rsid w:val="00D27245"/>
    <w:rsid w:val="00D36614"/>
    <w:rsid w:val="00D52E2B"/>
    <w:rsid w:val="00D7324C"/>
    <w:rsid w:val="00D92F40"/>
    <w:rsid w:val="00DB4078"/>
    <w:rsid w:val="00DE2261"/>
    <w:rsid w:val="00DE6CC4"/>
    <w:rsid w:val="00E42E01"/>
    <w:rsid w:val="00E664FF"/>
    <w:rsid w:val="00E73312"/>
    <w:rsid w:val="00E73C65"/>
    <w:rsid w:val="00E93A39"/>
    <w:rsid w:val="00EB2765"/>
    <w:rsid w:val="00EF2CFD"/>
    <w:rsid w:val="00EF50EF"/>
    <w:rsid w:val="00F55225"/>
    <w:rsid w:val="00F62559"/>
    <w:rsid w:val="00F775E6"/>
    <w:rsid w:val="00F94F95"/>
    <w:rsid w:val="00FC5ECB"/>
    <w:rsid w:val="00FF0CDA"/>
    <w:rsid w:val="00FF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FE"/>
    <w:pPr>
      <w:spacing w:before="60" w:after="60" w:line="288" w:lineRule="auto"/>
      <w:ind w:firstLine="709"/>
      <w:jc w:val="both"/>
    </w:pPr>
    <w:rPr>
      <w:rFonts w:ascii="Tahoma" w:eastAsia="Times New Roman" w:hAnsi="Tahoma" w:cs="Tahom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5304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3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E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530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5304"/>
    <w:rPr>
      <w:rFonts w:cs="Times New Roman"/>
    </w:rPr>
  </w:style>
  <w:style w:type="paragraph" w:styleId="ListParagraph">
    <w:name w:val="List Paragraph"/>
    <w:basedOn w:val="Normal"/>
    <w:uiPriority w:val="99"/>
    <w:qFormat/>
    <w:rsid w:val="00992269"/>
    <w:pPr>
      <w:ind w:left="720"/>
    </w:pPr>
  </w:style>
  <w:style w:type="table" w:styleId="TableGrid">
    <w:name w:val="Table Grid"/>
    <w:basedOn w:val="TableNormal"/>
    <w:uiPriority w:val="99"/>
    <w:rsid w:val="000973D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mezer">
    <w:name w:val="Bez mezer"/>
    <w:aliases w:val="Normal_bez mezer"/>
    <w:basedOn w:val="Normal"/>
    <w:uiPriority w:val="99"/>
    <w:rsid w:val="00DE2261"/>
    <w:pPr>
      <w:spacing w:before="0" w:after="0" w:line="240" w:lineRule="auto"/>
      <w:ind w:firstLine="0"/>
    </w:pPr>
    <w:rPr>
      <w:rFonts w:eastAsia="Calibri"/>
    </w:rPr>
  </w:style>
  <w:style w:type="paragraph" w:customStyle="1" w:styleId="Default">
    <w:name w:val="Default"/>
    <w:uiPriority w:val="99"/>
    <w:rsid w:val="00DE226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hps">
    <w:name w:val="hps"/>
    <w:basedOn w:val="DefaultParagraphFont"/>
    <w:uiPriority w:val="99"/>
    <w:rsid w:val="00392AF7"/>
    <w:rPr>
      <w:rFonts w:cs="Times New Roman"/>
    </w:rPr>
  </w:style>
  <w:style w:type="character" w:customStyle="1" w:styleId="hpsatn">
    <w:name w:val="hps atn"/>
    <w:basedOn w:val="DefaultParagraphFont"/>
    <w:uiPriority w:val="99"/>
    <w:rsid w:val="00392AF7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3E380D"/>
    <w:rPr>
      <w:rFonts w:cs="Times New Roman"/>
    </w:rPr>
  </w:style>
  <w:style w:type="character" w:customStyle="1" w:styleId="alt-edited1">
    <w:name w:val="alt-edited1"/>
    <w:basedOn w:val="DefaultParagraphFont"/>
    <w:uiPriority w:val="99"/>
    <w:rsid w:val="003E380D"/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1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50281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1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5028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1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5028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1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50281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1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50281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1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50281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1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50281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50281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1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50281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1064</Words>
  <Characters>6278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Postdoktorandský pracovník ve vědě a výzkumu</dc:title>
  <dc:subject/>
  <dc:creator>Veronika  Trajerová</dc:creator>
  <cp:keywords/>
  <dc:description/>
  <cp:lastModifiedBy>Pavel Bajer</cp:lastModifiedBy>
  <cp:revision>2</cp:revision>
  <cp:lastPrinted>2012-06-18T08:54:00Z</cp:lastPrinted>
  <dcterms:created xsi:type="dcterms:W3CDTF">2012-07-23T11:02:00Z</dcterms:created>
  <dcterms:modified xsi:type="dcterms:W3CDTF">2012-07-23T11:02:00Z</dcterms:modified>
</cp:coreProperties>
</file>